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М-4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ПРИХОДНЫЙ ОРДЕР
</w:t>
      </w:r>
    </w:p>
    <w:p>
      <w:r>
        <w:t xml:space="preserve">+-----------------------------------------------------------------------------------------+
</w:t>
      </w:r>
    </w:p>
    <w:p>
      <w:r>
        <w:t xml:space="preserve">¦Номер до-¦Дата сос-¦Код вида¦Склад¦ Поставщик  ¦Корреспондирующий счет¦Номер     ¦       ¦
</w:t>
      </w:r>
    </w:p>
    <w:p>
      <w:r>
        <w:t xml:space="preserve">¦кумента  ¦тавления ¦операции¦     +------------+----------------------¦сопроводи-¦       ¦
</w:t>
      </w:r>
    </w:p>
    <w:p>
      <w:r>
        <w:t xml:space="preserve">¦         ¦         ¦        ¦     ¦наимено-¦код¦счет,  ¦код аналити-  ¦тельного  ¦       ¦
</w:t>
      </w:r>
    </w:p>
    <w:p>
      <w:r>
        <w:t xml:space="preserve">¦         ¦         ¦        ¦     ¦вание   ¦   ¦субсчет¦ческого учета ¦документа ¦       ¦
</w:t>
      </w:r>
    </w:p>
    <w:p>
      <w:r>
        <w:t xml:space="preserve">+---------+---------+--------+-----+--------+---+-------+--------------+----------+-------¦
</w:t>
      </w:r>
    </w:p>
    <w:p>
      <w:r>
        <w:t xml:space="preserve">+-----------------------------------------------------------------------------------------¦
</w:t>
      </w:r>
    </w:p>
    <w:p>
      <w:r>
        <w:t xml:space="preserve">¦Материальные ценности ¦Единица измерения¦     Количество     ¦Цена¦Сумма¦Номер¦Порядковый¦
</w:t>
      </w:r>
    </w:p>
    <w:p>
      <w:r>
        <w:t xml:space="preserve">+----------------------+-----------------+--------------------¦    ¦     ¦пас- ¦номер за- ¦
</w:t>
      </w:r>
    </w:p>
    <w:p>
      <w:r>
        <w:t xml:space="preserve">¦наименова-  ¦номенкла-¦код ¦наименование¦по документу¦принято¦    ¦     ¦порта¦писи по   ¦
</w:t>
      </w:r>
    </w:p>
    <w:p>
      <w:r>
        <w:t xml:space="preserve">¦ние, сорт,  ¦турный   ¦    ¦            ¦            ¦       ¦    ¦     ¦     ¦складской ¦
</w:t>
      </w:r>
    </w:p>
    <w:p>
      <w:r>
        <w:t xml:space="preserve">¦размер,     ¦номер    ¦    ¦            ¦            ¦       ¦    ¦     ¦     ¦картотеке ¦
</w:t>
      </w:r>
    </w:p>
    <w:p>
      <w:r>
        <w:t xml:space="preserve">¦марка       ¦         ¦    ¦            ¦            ¦       ¦    ¦     ¦     ¦          ¦
</w:t>
      </w:r>
    </w:p>
    <w:p>
      <w:r>
        <w:t xml:space="preserve">+------------+---------+----+------------+------------+-------+----+-----+-----+----------¦
</w:t>
      </w:r>
    </w:p>
    <w:p>
      <w:r>
        <w:t xml:space="preserve">¦     1      ¦    2    ¦  3 ¦     4      ¦     5      ¦   6   ¦  7 ¦  8  ¦  9  ¦    10    ¦
</w:t>
      </w:r>
    </w:p>
    <w:p>
      <w:r>
        <w:t xml:space="preserve">¦            +---------+----¦            ¦            +-------+----+-----¦     ¦          ¦
</w:t>
      </w:r>
    </w:p>
    <w:p>
      <w:r>
        <w:t xml:space="preserve">+------------+---------+----+------------+------------+-------+----+-----+-----+----------¦
</w:t>
      </w:r>
    </w:p>
    <w:p>
      <w:r>
        <w:t xml:space="preserve">+------------+---------+----+------------+------------+-------+----+-----+-----+----------¦
</w:t>
      </w:r>
    </w:p>
    <w:p>
      <w:r>
        <w:t xml:space="preserve">+------------+---------+----+------------+------------+-------+----+-----+-----+----------¦
</w:t>
      </w:r>
    </w:p>
    <w:p>
      <w:r>
        <w:t xml:space="preserve">+------------+---------+----+------------+------------+-------+----+-----+-----+----------¦
</w:t>
      </w:r>
    </w:p>
    <w:p>
      <w:r>
        <w:t xml:space="preserve">+-----------------------------------------------------------------------------------------+
</w:t>
      </w:r>
    </w:p>
    <w:p>
      <w:r>
        <w:t xml:space="preserve">¦                                   +--------------+
</w:t>
      </w:r>
    </w:p>
    <w:p>
      <w:r>
        <w:t xml:space="preserve">Синтетический счет для  ¦                                   ¦     Код      ¦
</w:t>
      </w:r>
    </w:p>
    <w:p>
      <w:r>
        <w:t xml:space="preserve">отнесения износа по МБП ¦                                   +--------------¦
</w:t>
      </w:r>
    </w:p>
    <w:p>
      <w:r>
        <w:t xml:space="preserve">+--------------------------------------------------+
</w:t>
      </w:r>
    </w:p>
    <w:p>
      <w:r>
        <w:t xml:space="preserve">Принял                                 Сдал
</w:t>
      </w:r>
    </w:p>
    <w:p>
      <w:r>
        <w:t xml:space="preserve">Печатать с  оборотом без заголовочной части.  Подписи и текст под
</w:t>
      </w:r>
    </w:p>
    <w:p>
      <w:r>
        <w:t xml:space="preserve">таблицей печатать на обороте.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учета материалов,  поступающих на предприятие  от
</w:t>
      </w:r>
    </w:p>
    <w:p>
      <w:r>
        <w:t xml:space="preserve">поставщиков  или  из  переработки.  Приходный ордер в одном экземпляре
</w:t>
      </w:r>
    </w:p>
    <w:p>
      <w:r>
        <w:t xml:space="preserve">составляет материально ответственное лицо в день поступления ценностей
</w:t>
      </w:r>
    </w:p>
    <w:p>
      <w:r>
        <w:t xml:space="preserve">на склад.
</w:t>
      </w:r>
    </w:p>
    <w:p>
      <w:r>
        <w:t xml:space="preserve">Графа "Номер паспорта" заполняется при  оформлении  хозяйственных
</w:t>
      </w:r>
    </w:p>
    <w:p>
      <w:r>
        <w:t xml:space="preserve">операций  по материальным ценностям,  содержащим драгоценные металлы и
</w:t>
      </w:r>
    </w:p>
    <w:p>
      <w:r>
        <w:t xml:space="preserve">камни.
</w:t>
      </w:r>
    </w:p>
    <w:p>
      <w:r>
        <w:t xml:space="preserve">Реквизит "Синтетический счет для отнесения износа по малоценным и
</w:t>
      </w:r>
    </w:p>
    <w:p>
      <w:r>
        <w:t xml:space="preserve">быстроизнашивающимся предметам" заполняется  только  при  приобретении
</w:t>
      </w:r>
    </w:p>
    <w:p>
      <w:r>
        <w:t xml:space="preserve">малоценных и быстроизнашивающихся предметов за счет фондов экономичес-
</w:t>
      </w:r>
    </w:p>
    <w:p>
      <w:r>
        <w:t xml:space="preserve">кого стимулирования,  фондов специального назначения, средств целевого
</w:t>
      </w:r>
    </w:p>
    <w:p>
      <w:r>
        <w:t xml:space="preserve">финансирования и целевых поступлений.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2023-10-10T09:38:53.495Z</dcterms:created>
  <dcterms:modified xsi:type="dcterms:W3CDTF">2023-10-10T09:38:53.495Z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